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D434" w14:textId="77777777" w:rsidR="00A130B5" w:rsidRPr="00005326" w:rsidRDefault="00452AB5" w:rsidP="00005326">
      <w:pPr>
        <w:pStyle w:val="Overskrift1"/>
        <w:spacing w:before="0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005326">
        <w:rPr>
          <w:rFonts w:ascii="Arial" w:hAnsi="Arial" w:cs="Arial"/>
          <w:sz w:val="48"/>
          <w:szCs w:val="48"/>
        </w:rPr>
        <w:t>AVTALE OM AKSJEOVERDRAGELSE</w:t>
      </w:r>
    </w:p>
    <w:p w14:paraId="3115B312" w14:textId="77777777" w:rsidR="00452AB5" w:rsidRPr="00005326" w:rsidRDefault="00452AB5" w:rsidP="00005326">
      <w:pPr>
        <w:spacing w:after="0"/>
        <w:rPr>
          <w:rFonts w:ascii="Arial" w:hAnsi="Arial" w:cs="Arial"/>
          <w:sz w:val="20"/>
          <w:szCs w:val="20"/>
        </w:rPr>
      </w:pPr>
    </w:p>
    <w:p w14:paraId="28838DD6" w14:textId="77777777" w:rsidR="00452AB5" w:rsidRPr="005B45CF" w:rsidRDefault="00452AB5" w:rsidP="005B45CF">
      <w:pPr>
        <w:pStyle w:val="Avtalepunkter"/>
      </w:pPr>
      <w:r w:rsidRPr="005B45CF">
        <w:t>Partene</w:t>
      </w:r>
    </w:p>
    <w:p w14:paraId="59E50B7B" w14:textId="77777777" w:rsidR="001A371E" w:rsidRDefault="00452AB5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Det er i dag inngått slik avtale mellom</w:t>
      </w:r>
      <w:r w:rsidR="001A371E">
        <w:rPr>
          <w:rFonts w:ascii="Arial" w:hAnsi="Arial" w:cs="Arial"/>
          <w:sz w:val="20"/>
          <w:szCs w:val="20"/>
        </w:rPr>
        <w:t>:</w:t>
      </w:r>
    </w:p>
    <w:p w14:paraId="42F64520" w14:textId="77777777" w:rsidR="001A371E" w:rsidRPr="00005326" w:rsidRDefault="001A371E" w:rsidP="000053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117"/>
      </w:tblGrid>
      <w:tr w:rsidR="001A371E" w:rsidRPr="005B65C5" w14:paraId="5EC54ACD" w14:textId="77777777" w:rsidTr="000867A2">
        <w:trPr>
          <w:trHeight w:val="272"/>
        </w:trPr>
        <w:tc>
          <w:tcPr>
            <w:tcW w:w="2283" w:type="dxa"/>
            <w:tcBorders>
              <w:right w:val="nil"/>
            </w:tcBorders>
            <w:shd w:val="clear" w:color="auto" w:fill="D3DFEE"/>
            <w:vAlign w:val="center"/>
            <w:hideMark/>
          </w:tcPr>
          <w:p w14:paraId="7CC6B57D" w14:textId="77777777" w:rsidR="001A371E" w:rsidRPr="00DF3E59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nb-NO"/>
              </w:rPr>
            </w:pPr>
            <w:r w:rsidRPr="00DF3E5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nb-NO"/>
              </w:rPr>
              <w:t>Selger</w:t>
            </w:r>
          </w:p>
        </w:tc>
        <w:tc>
          <w:tcPr>
            <w:tcW w:w="6117" w:type="dxa"/>
            <w:tcBorders>
              <w:left w:val="nil"/>
            </w:tcBorders>
            <w:shd w:val="clear" w:color="auto" w:fill="D3DFEE"/>
            <w:vAlign w:val="center"/>
            <w:hideMark/>
          </w:tcPr>
          <w:p w14:paraId="6E2D6695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1A371E" w:rsidRPr="005B65C5" w14:paraId="4F95997B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  <w:hideMark/>
          </w:tcPr>
          <w:p w14:paraId="51D3913C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6117" w:type="dxa"/>
            <w:shd w:val="clear" w:color="FFFFFF" w:fill="FFFFFF"/>
            <w:vAlign w:val="center"/>
            <w:hideMark/>
          </w:tcPr>
          <w:p w14:paraId="3C7780D1" w14:textId="44EED344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Åseral Idrettslag</w:t>
            </w:r>
          </w:p>
        </w:tc>
      </w:tr>
      <w:tr w:rsidR="001A371E" w:rsidRPr="005B65C5" w14:paraId="701A44F3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392DEF6E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32473072" w14:textId="0D276AF4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c/o Kari Røynlid Gardsvegen 68</w:t>
            </w:r>
          </w:p>
        </w:tc>
      </w:tr>
      <w:tr w:rsidR="001A371E" w:rsidRPr="005B65C5" w14:paraId="2A0FC892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3AD41FAE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Post nr./sted: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76D0245C" w14:textId="3438C521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4540 Åseral</w:t>
            </w:r>
          </w:p>
        </w:tc>
      </w:tr>
      <w:tr w:rsidR="001A371E" w:rsidRPr="005B65C5" w14:paraId="764A5A87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3A8E594A" w14:textId="77777777" w:rsidR="001A371E" w:rsidRPr="005B65C5" w:rsidRDefault="00193C53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Org.nr./fødselsnummer: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020433F8" w14:textId="307AFBEF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975 652 491</w:t>
            </w:r>
          </w:p>
        </w:tc>
      </w:tr>
    </w:tbl>
    <w:p w14:paraId="1D7FD80C" w14:textId="77777777" w:rsidR="001A371E" w:rsidRDefault="001A371E" w:rsidP="001A371E">
      <w:pPr>
        <w:spacing w:after="0"/>
        <w:rPr>
          <w:rFonts w:ascii="Arial" w:hAnsi="Arial" w:cs="Arial"/>
          <w:b/>
          <w:sz w:val="20"/>
          <w:szCs w:val="20"/>
        </w:rPr>
      </w:pPr>
    </w:p>
    <w:p w14:paraId="4C8FF73C" w14:textId="77777777" w:rsidR="001A371E" w:rsidRDefault="001A371E" w:rsidP="001A371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117"/>
      </w:tblGrid>
      <w:tr w:rsidR="001A371E" w:rsidRPr="005B65C5" w14:paraId="019BC129" w14:textId="77777777" w:rsidTr="000867A2">
        <w:trPr>
          <w:trHeight w:val="272"/>
        </w:trPr>
        <w:tc>
          <w:tcPr>
            <w:tcW w:w="2283" w:type="dxa"/>
            <w:tcBorders>
              <w:right w:val="nil"/>
            </w:tcBorders>
            <w:shd w:val="clear" w:color="auto" w:fill="D3DFEE"/>
            <w:vAlign w:val="center"/>
            <w:hideMark/>
          </w:tcPr>
          <w:p w14:paraId="4A0C9F73" w14:textId="77777777" w:rsidR="001A371E" w:rsidRPr="00DF3E59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nb-NO"/>
              </w:rPr>
            </w:pPr>
            <w:r w:rsidRPr="00DF3E5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nb-NO"/>
              </w:rPr>
              <w:t>Kjøper</w:t>
            </w:r>
          </w:p>
        </w:tc>
        <w:tc>
          <w:tcPr>
            <w:tcW w:w="6117" w:type="dxa"/>
            <w:tcBorders>
              <w:left w:val="nil"/>
            </w:tcBorders>
            <w:shd w:val="clear" w:color="auto" w:fill="D3DFEE"/>
            <w:vAlign w:val="center"/>
            <w:hideMark/>
          </w:tcPr>
          <w:p w14:paraId="614DD2C5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1A371E" w:rsidRPr="005B65C5" w14:paraId="10C82660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  <w:hideMark/>
          </w:tcPr>
          <w:p w14:paraId="4F4E0375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6117" w:type="dxa"/>
            <w:shd w:val="clear" w:color="FFFFFF" w:fill="FFFFFF"/>
            <w:vAlign w:val="center"/>
            <w:hideMark/>
          </w:tcPr>
          <w:p w14:paraId="7EE776DE" w14:textId="31D32554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Grindheim Idrettslag</w:t>
            </w:r>
          </w:p>
        </w:tc>
      </w:tr>
      <w:tr w:rsidR="001A371E" w:rsidRPr="005B65C5" w14:paraId="6E8DC72B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6974F0F0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464C0CA4" w14:textId="174C9D57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Sentrum</w:t>
            </w:r>
          </w:p>
        </w:tc>
      </w:tr>
      <w:tr w:rsidR="001A371E" w:rsidRPr="005B65C5" w14:paraId="688D5C9B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501EA36C" w14:textId="77777777" w:rsidR="001A371E" w:rsidRPr="005B65C5" w:rsidRDefault="001A371E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5B6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Post nr./sted: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4270482A" w14:textId="27C3D702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4529 Byremo</w:t>
            </w:r>
          </w:p>
        </w:tc>
      </w:tr>
      <w:tr w:rsidR="001A371E" w:rsidRPr="005B65C5" w14:paraId="277B1F10" w14:textId="77777777" w:rsidTr="000867A2">
        <w:trPr>
          <w:trHeight w:val="272"/>
        </w:trPr>
        <w:tc>
          <w:tcPr>
            <w:tcW w:w="2283" w:type="dxa"/>
            <w:shd w:val="clear" w:color="auto" w:fill="D3DFEE"/>
            <w:vAlign w:val="center"/>
          </w:tcPr>
          <w:p w14:paraId="12268EFD" w14:textId="77777777" w:rsidR="001A371E" w:rsidRPr="005B65C5" w:rsidRDefault="00193C53" w:rsidP="000867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Org.nr./fødselsnummer:</w:t>
            </w:r>
          </w:p>
        </w:tc>
        <w:tc>
          <w:tcPr>
            <w:tcW w:w="6117" w:type="dxa"/>
            <w:shd w:val="clear" w:color="FFFFFF" w:fill="FFFFFF"/>
            <w:vAlign w:val="center"/>
          </w:tcPr>
          <w:p w14:paraId="6C4829DE" w14:textId="1E318063" w:rsidR="001A371E" w:rsidRPr="005B65C5" w:rsidRDefault="00D06C06" w:rsidP="0008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993 803 413</w:t>
            </w:r>
          </w:p>
        </w:tc>
      </w:tr>
    </w:tbl>
    <w:p w14:paraId="39637491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377BAAA7" w14:textId="77777777" w:rsidR="00452AB5" w:rsidRPr="00005326" w:rsidRDefault="00452AB5" w:rsidP="005B45CF">
      <w:pPr>
        <w:pStyle w:val="Avtalepunkter"/>
      </w:pPr>
      <w:r w:rsidRPr="00005326">
        <w:t>Bakgrunn</w:t>
      </w:r>
    </w:p>
    <w:p w14:paraId="1E4EA98D" w14:textId="0BE3D719" w:rsidR="00452AB5" w:rsidRDefault="00452AB5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På bakgrunn av at selger ikke ønsker å videreføre sitt eierskap i</w:t>
      </w:r>
      <w:r w:rsidR="00D06C06">
        <w:rPr>
          <w:rFonts w:ascii="Arial" w:hAnsi="Arial" w:cs="Arial"/>
          <w:sz w:val="20"/>
          <w:szCs w:val="20"/>
        </w:rPr>
        <w:t xml:space="preserve"> Byremo Kulturbygg AS</w:t>
      </w:r>
      <w:r w:rsidRPr="00005326">
        <w:rPr>
          <w:rFonts w:ascii="Arial" w:hAnsi="Arial" w:cs="Arial"/>
          <w:sz w:val="20"/>
          <w:szCs w:val="20"/>
        </w:rPr>
        <w:t xml:space="preserve"> er det inngått avtale om at kjøper overtar alle aksjene eid av selger i henhold til vilkårene nedenfor.</w:t>
      </w:r>
    </w:p>
    <w:p w14:paraId="4ACB5ABE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766500AA" w14:textId="77777777" w:rsidR="00452AB5" w:rsidRPr="00005326" w:rsidRDefault="00452AB5" w:rsidP="005B45CF">
      <w:pPr>
        <w:pStyle w:val="Avtalepunkter"/>
      </w:pPr>
      <w:r w:rsidRPr="00005326">
        <w:t>Overdragelse</w:t>
      </w:r>
    </w:p>
    <w:p w14:paraId="1BD76B34" w14:textId="7C100A19" w:rsidR="00452AB5" w:rsidRDefault="00955B8A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Selger overdra</w:t>
      </w:r>
      <w:r w:rsidR="00D06C06">
        <w:rPr>
          <w:rFonts w:ascii="Arial" w:hAnsi="Arial" w:cs="Arial"/>
          <w:sz w:val="20"/>
          <w:szCs w:val="20"/>
        </w:rPr>
        <w:t>r 17526</w:t>
      </w:r>
      <w:r w:rsidRPr="00005326">
        <w:rPr>
          <w:rFonts w:ascii="Arial" w:hAnsi="Arial" w:cs="Arial"/>
          <w:sz w:val="20"/>
          <w:szCs w:val="20"/>
        </w:rPr>
        <w:t xml:space="preserve"> ak</w:t>
      </w:r>
      <w:r w:rsidR="00452AB5" w:rsidRPr="00005326">
        <w:rPr>
          <w:rFonts w:ascii="Arial" w:hAnsi="Arial" w:cs="Arial"/>
          <w:sz w:val="20"/>
          <w:szCs w:val="20"/>
        </w:rPr>
        <w:t>s</w:t>
      </w:r>
      <w:r w:rsidRPr="00005326">
        <w:rPr>
          <w:rFonts w:ascii="Arial" w:hAnsi="Arial" w:cs="Arial"/>
          <w:sz w:val="20"/>
          <w:szCs w:val="20"/>
        </w:rPr>
        <w:t>j</w:t>
      </w:r>
      <w:r w:rsidR="00452AB5" w:rsidRPr="00005326">
        <w:rPr>
          <w:rFonts w:ascii="Arial" w:hAnsi="Arial" w:cs="Arial"/>
          <w:sz w:val="20"/>
          <w:szCs w:val="20"/>
        </w:rPr>
        <w:t>er til kjøper. Dette utgjør</w:t>
      </w:r>
      <w:r w:rsidR="00D06C06">
        <w:rPr>
          <w:rFonts w:ascii="Arial" w:hAnsi="Arial" w:cs="Arial"/>
          <w:sz w:val="20"/>
          <w:szCs w:val="20"/>
        </w:rPr>
        <w:t xml:space="preserve"> 17,5</w:t>
      </w:r>
      <w:r w:rsidR="00C016DB" w:rsidRPr="00005326">
        <w:rPr>
          <w:rFonts w:ascii="Arial" w:hAnsi="Arial" w:cs="Arial"/>
          <w:sz w:val="20"/>
          <w:szCs w:val="20"/>
        </w:rPr>
        <w:t xml:space="preserve"> % av den totale aksjekapitalen i selskapet.</w:t>
      </w:r>
    </w:p>
    <w:p w14:paraId="32385DAB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376E304E" w14:textId="77777777" w:rsidR="00C016DB" w:rsidRPr="00005326" w:rsidRDefault="00C016DB" w:rsidP="005B45CF">
      <w:pPr>
        <w:pStyle w:val="Avtalepunkter"/>
      </w:pPr>
      <w:r w:rsidRPr="00005326">
        <w:t>Pris</w:t>
      </w:r>
    </w:p>
    <w:p w14:paraId="193FE93E" w14:textId="345AB834" w:rsidR="00C016DB" w:rsidRDefault="00C016DB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Overdragelsen skjer til en samlet pris på k</w:t>
      </w:r>
      <w:r w:rsidR="00D06C06">
        <w:rPr>
          <w:rFonts w:ascii="Arial" w:hAnsi="Arial" w:cs="Arial"/>
          <w:sz w:val="20"/>
          <w:szCs w:val="20"/>
        </w:rPr>
        <w:t>r. 400.000</w:t>
      </w:r>
      <w:r w:rsidRPr="00005326">
        <w:rPr>
          <w:rFonts w:ascii="Arial" w:hAnsi="Arial" w:cs="Arial"/>
          <w:sz w:val="20"/>
          <w:szCs w:val="20"/>
        </w:rPr>
        <w:t>.  Pr</w:t>
      </w:r>
      <w:r w:rsidR="001B1B25" w:rsidRPr="00005326">
        <w:rPr>
          <w:rFonts w:ascii="Arial" w:hAnsi="Arial" w:cs="Arial"/>
          <w:sz w:val="20"/>
          <w:szCs w:val="20"/>
        </w:rPr>
        <w:t>.</w:t>
      </w:r>
      <w:r w:rsidRPr="00005326">
        <w:rPr>
          <w:rFonts w:ascii="Arial" w:hAnsi="Arial" w:cs="Arial"/>
          <w:sz w:val="20"/>
          <w:szCs w:val="20"/>
        </w:rPr>
        <w:t xml:space="preserve"> aksje utgjør dette </w:t>
      </w:r>
      <w:r w:rsidR="00415B3E">
        <w:rPr>
          <w:rFonts w:ascii="Arial" w:hAnsi="Arial" w:cs="Arial"/>
          <w:sz w:val="20"/>
          <w:szCs w:val="20"/>
        </w:rPr>
        <w:t xml:space="preserve">ca. </w:t>
      </w:r>
      <w:r w:rsidRPr="00005326">
        <w:rPr>
          <w:rFonts w:ascii="Arial" w:hAnsi="Arial" w:cs="Arial"/>
          <w:sz w:val="20"/>
          <w:szCs w:val="20"/>
        </w:rPr>
        <w:t>kr</w:t>
      </w:r>
      <w:r w:rsidR="00D06C06">
        <w:rPr>
          <w:rFonts w:ascii="Arial" w:hAnsi="Arial" w:cs="Arial"/>
          <w:sz w:val="20"/>
          <w:szCs w:val="20"/>
          <w:lang w:val="da-DK"/>
        </w:rPr>
        <w:t>. 22,83</w:t>
      </w:r>
      <w:r w:rsidRPr="00005326">
        <w:rPr>
          <w:rFonts w:ascii="Arial" w:hAnsi="Arial" w:cs="Arial"/>
          <w:sz w:val="20"/>
          <w:szCs w:val="20"/>
        </w:rPr>
        <w:t>.</w:t>
      </w:r>
    </w:p>
    <w:p w14:paraId="43E3BF3F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132CB7EB" w14:textId="77777777" w:rsidR="00340F74" w:rsidRPr="00005326" w:rsidRDefault="00955B8A" w:rsidP="005B45CF">
      <w:pPr>
        <w:pStyle w:val="Avtalepunkter"/>
      </w:pPr>
      <w:r w:rsidRPr="00005326">
        <w:t>For</w:t>
      </w:r>
      <w:r w:rsidR="00340F74" w:rsidRPr="00005326">
        <w:t>kjøpsrett</w:t>
      </w:r>
    </w:p>
    <w:p w14:paraId="359878A8" w14:textId="3B24B719" w:rsidR="00340F74" w:rsidRPr="00005326" w:rsidRDefault="00340F74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 xml:space="preserve">Øvrige aksjonærer har forkjøpsrett. Styret i </w:t>
      </w:r>
      <w:r w:rsidR="00D06C06">
        <w:rPr>
          <w:rFonts w:ascii="Arial" w:hAnsi="Arial" w:cs="Arial"/>
          <w:sz w:val="20"/>
          <w:szCs w:val="20"/>
          <w:lang w:val="da-DK"/>
        </w:rPr>
        <w:t>Byremo Kulturbygg AS</w:t>
      </w:r>
      <w:r w:rsidRPr="00005326">
        <w:rPr>
          <w:rFonts w:ascii="Arial" w:hAnsi="Arial" w:cs="Arial"/>
          <w:sz w:val="20"/>
          <w:szCs w:val="20"/>
        </w:rPr>
        <w:t xml:space="preserve"> skal sørge for at forkjøpsretten blir prøvet.</w:t>
      </w:r>
    </w:p>
    <w:p w14:paraId="3559870B" w14:textId="77777777" w:rsidR="00340F74" w:rsidRDefault="00340F74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Forkjøpsretten må være benyttet innen to måneder etter at melding om eierskifte er mottatt. Overdragelsen gjennomføres uavhengig av om noen vil be</w:t>
      </w:r>
      <w:r w:rsidR="00556B38">
        <w:rPr>
          <w:rFonts w:ascii="Arial" w:hAnsi="Arial" w:cs="Arial"/>
          <w:sz w:val="20"/>
          <w:szCs w:val="20"/>
        </w:rPr>
        <w:t>nytte seg av forkjøpsretten. Den</w:t>
      </w:r>
      <w:r w:rsidRPr="00005326">
        <w:rPr>
          <w:rFonts w:ascii="Arial" w:hAnsi="Arial" w:cs="Arial"/>
          <w:sz w:val="20"/>
          <w:szCs w:val="20"/>
        </w:rPr>
        <w:t xml:space="preserve"> som vil benytte seg av forkjøpsretten trer inn i avtalen på samme vilkår. Antall aksjer overtatt av kjøper reduseres da tilsvarende.</w:t>
      </w:r>
    </w:p>
    <w:p w14:paraId="469E8BCF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4B6663BB" w14:textId="77777777" w:rsidR="00340F74" w:rsidRPr="00005326" w:rsidRDefault="00340F74" w:rsidP="005B45CF">
      <w:pPr>
        <w:pStyle w:val="Avtalepunkter"/>
      </w:pPr>
      <w:r w:rsidRPr="00005326">
        <w:t>Oppgjør</w:t>
      </w:r>
    </w:p>
    <w:p w14:paraId="320CED7A" w14:textId="71619A08" w:rsidR="00340F74" w:rsidRDefault="00340F74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 xml:space="preserve">Kjøpesummen skal gjøres opp snarest, og senest innen </w:t>
      </w:r>
      <w:r w:rsidR="00D06C06">
        <w:rPr>
          <w:rFonts w:ascii="Arial" w:hAnsi="Arial" w:cs="Arial"/>
          <w:sz w:val="20"/>
          <w:szCs w:val="20"/>
          <w:lang w:val="da-DK"/>
        </w:rPr>
        <w:t>01.12.2019</w:t>
      </w:r>
      <w:r w:rsidRPr="00005326">
        <w:rPr>
          <w:rFonts w:ascii="Arial" w:hAnsi="Arial" w:cs="Arial"/>
          <w:sz w:val="20"/>
          <w:szCs w:val="20"/>
        </w:rPr>
        <w:t>.</w:t>
      </w:r>
    </w:p>
    <w:p w14:paraId="34FF346B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3D8AB135" w14:textId="77777777" w:rsidR="00340F74" w:rsidRPr="00005326" w:rsidRDefault="00340F74" w:rsidP="005B45CF">
      <w:pPr>
        <w:pStyle w:val="Avtalepunkter"/>
      </w:pPr>
      <w:r w:rsidRPr="00005326">
        <w:t>Virkningstidspunkt</w:t>
      </w:r>
    </w:p>
    <w:p w14:paraId="0CBD0AE9" w14:textId="4E07213F" w:rsidR="00340F74" w:rsidRDefault="00340F74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>Overdragelsen gjennomføres med virkning fra</w:t>
      </w:r>
      <w:r w:rsidR="00D06C06">
        <w:rPr>
          <w:rFonts w:ascii="Arial" w:hAnsi="Arial" w:cs="Arial"/>
          <w:sz w:val="20"/>
          <w:szCs w:val="20"/>
          <w:lang w:val="da-DK"/>
        </w:rPr>
        <w:t xml:space="preserve"> </w:t>
      </w:r>
      <w:r w:rsidR="00415B3E">
        <w:rPr>
          <w:rFonts w:ascii="Arial" w:hAnsi="Arial" w:cs="Arial"/>
          <w:sz w:val="20"/>
          <w:szCs w:val="20"/>
          <w:lang w:val="da-DK"/>
        </w:rPr>
        <w:t>15</w:t>
      </w:r>
      <w:r w:rsidR="00D06C06">
        <w:rPr>
          <w:rFonts w:ascii="Arial" w:hAnsi="Arial" w:cs="Arial"/>
          <w:sz w:val="20"/>
          <w:szCs w:val="20"/>
          <w:lang w:val="da-DK"/>
        </w:rPr>
        <w:t>.1</w:t>
      </w:r>
      <w:r w:rsidR="00415B3E">
        <w:rPr>
          <w:rFonts w:ascii="Arial" w:hAnsi="Arial" w:cs="Arial"/>
          <w:sz w:val="20"/>
          <w:szCs w:val="20"/>
          <w:lang w:val="da-DK"/>
        </w:rPr>
        <w:t>1</w:t>
      </w:r>
      <w:r w:rsidR="00D06C06">
        <w:rPr>
          <w:rFonts w:ascii="Arial" w:hAnsi="Arial" w:cs="Arial"/>
          <w:sz w:val="20"/>
          <w:szCs w:val="20"/>
          <w:lang w:val="da-DK"/>
        </w:rPr>
        <w:t>.2019</w:t>
      </w:r>
      <w:r w:rsidRPr="00005326">
        <w:rPr>
          <w:rFonts w:ascii="Arial" w:hAnsi="Arial" w:cs="Arial"/>
          <w:sz w:val="20"/>
          <w:szCs w:val="20"/>
        </w:rPr>
        <w:t>.  Kjøper g</w:t>
      </w:r>
      <w:r w:rsidR="001B1B25" w:rsidRPr="00005326">
        <w:rPr>
          <w:rFonts w:ascii="Arial" w:hAnsi="Arial" w:cs="Arial"/>
          <w:sz w:val="20"/>
          <w:szCs w:val="20"/>
        </w:rPr>
        <w:t>i</w:t>
      </w:r>
      <w:r w:rsidRPr="00005326">
        <w:rPr>
          <w:rFonts w:ascii="Arial" w:hAnsi="Arial" w:cs="Arial"/>
          <w:sz w:val="20"/>
          <w:szCs w:val="20"/>
        </w:rPr>
        <w:t xml:space="preserve">r melding til selskapet og styret i </w:t>
      </w:r>
      <w:r w:rsidR="00D06C06">
        <w:rPr>
          <w:rFonts w:ascii="Arial" w:hAnsi="Arial" w:cs="Arial"/>
          <w:sz w:val="20"/>
          <w:szCs w:val="20"/>
          <w:lang w:val="da-DK"/>
        </w:rPr>
        <w:t>Byremo Kulturbygg AS</w:t>
      </w:r>
      <w:r w:rsidRPr="00005326">
        <w:rPr>
          <w:rFonts w:ascii="Arial" w:hAnsi="Arial" w:cs="Arial"/>
          <w:sz w:val="20"/>
          <w:szCs w:val="20"/>
        </w:rPr>
        <w:t xml:space="preserve"> besørger å oppdatere aksjeeierboken uten opphold fra denne dato.</w:t>
      </w:r>
    </w:p>
    <w:p w14:paraId="4B583927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129562F7" w14:textId="77777777" w:rsidR="00340F74" w:rsidRPr="00005326" w:rsidRDefault="00340F74" w:rsidP="005B45CF">
      <w:pPr>
        <w:pStyle w:val="Avtalepunkter"/>
      </w:pPr>
      <w:r w:rsidRPr="00005326">
        <w:t>Heving</w:t>
      </w:r>
    </w:p>
    <w:p w14:paraId="08025063" w14:textId="609443A1" w:rsidR="00340F74" w:rsidRDefault="00340F74" w:rsidP="00005326">
      <w:pPr>
        <w:spacing w:after="0"/>
        <w:rPr>
          <w:rFonts w:ascii="Arial" w:hAnsi="Arial" w:cs="Arial"/>
          <w:sz w:val="20"/>
          <w:szCs w:val="20"/>
        </w:rPr>
      </w:pPr>
      <w:r w:rsidRPr="00005326">
        <w:rPr>
          <w:rFonts w:ascii="Arial" w:hAnsi="Arial" w:cs="Arial"/>
          <w:sz w:val="20"/>
          <w:szCs w:val="20"/>
        </w:rPr>
        <w:t xml:space="preserve">Dersom selger ikke mottar fullt oppgjør innen </w:t>
      </w:r>
      <w:r w:rsidR="00D06C06">
        <w:rPr>
          <w:rFonts w:ascii="Arial" w:hAnsi="Arial" w:cs="Arial"/>
          <w:sz w:val="20"/>
          <w:szCs w:val="20"/>
          <w:lang w:val="da-DK"/>
        </w:rPr>
        <w:t>15.12.2019</w:t>
      </w:r>
      <w:r w:rsidRPr="00005326">
        <w:rPr>
          <w:rFonts w:ascii="Arial" w:hAnsi="Arial" w:cs="Arial"/>
          <w:sz w:val="20"/>
          <w:szCs w:val="20"/>
        </w:rPr>
        <w:t xml:space="preserve"> kan </w:t>
      </w:r>
      <w:r w:rsidR="00D06C06">
        <w:rPr>
          <w:rFonts w:ascii="Arial" w:hAnsi="Arial" w:cs="Arial"/>
          <w:sz w:val="20"/>
          <w:szCs w:val="20"/>
        </w:rPr>
        <w:t>selger</w:t>
      </w:r>
      <w:r w:rsidRPr="00005326">
        <w:rPr>
          <w:rFonts w:ascii="Arial" w:hAnsi="Arial" w:cs="Arial"/>
          <w:sz w:val="20"/>
          <w:szCs w:val="20"/>
        </w:rPr>
        <w:t xml:space="preserve"> heve avtalen.</w:t>
      </w:r>
    </w:p>
    <w:p w14:paraId="5BD29159" w14:textId="77777777" w:rsidR="001A371E" w:rsidRDefault="001A371E" w:rsidP="00005326">
      <w:pPr>
        <w:spacing w:after="0"/>
        <w:rPr>
          <w:rFonts w:ascii="Arial" w:hAnsi="Arial" w:cs="Arial"/>
          <w:sz w:val="20"/>
          <w:szCs w:val="20"/>
        </w:rPr>
      </w:pPr>
    </w:p>
    <w:p w14:paraId="381EE3B1" w14:textId="175980DA" w:rsidR="001A371E" w:rsidRDefault="001A371E" w:rsidP="00005326">
      <w:pPr>
        <w:spacing w:after="0"/>
        <w:rPr>
          <w:rFonts w:ascii="Arial" w:hAnsi="Arial" w:cs="Arial"/>
          <w:sz w:val="20"/>
          <w:szCs w:val="20"/>
        </w:rPr>
      </w:pPr>
    </w:p>
    <w:p w14:paraId="5FB0FC7E" w14:textId="77777777" w:rsidR="00415B3E" w:rsidRDefault="00415B3E" w:rsidP="00005326">
      <w:pPr>
        <w:spacing w:after="0"/>
        <w:rPr>
          <w:rFonts w:ascii="Arial" w:hAnsi="Arial" w:cs="Arial"/>
          <w:sz w:val="20"/>
          <w:szCs w:val="20"/>
        </w:rPr>
      </w:pPr>
    </w:p>
    <w:p w14:paraId="1411C768" w14:textId="77777777" w:rsidR="001A371E" w:rsidRDefault="001A371E" w:rsidP="00005326">
      <w:pPr>
        <w:spacing w:after="0"/>
        <w:rPr>
          <w:rFonts w:ascii="Arial" w:hAnsi="Arial" w:cs="Arial"/>
          <w:sz w:val="20"/>
          <w:szCs w:val="20"/>
        </w:rPr>
      </w:pPr>
    </w:p>
    <w:p w14:paraId="091BACE9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05C52F1B" w14:textId="77777777" w:rsidR="00340F74" w:rsidRPr="00005326" w:rsidRDefault="00340F74" w:rsidP="005B45CF">
      <w:pPr>
        <w:pStyle w:val="Avtalepunkter"/>
      </w:pPr>
      <w:r w:rsidRPr="00005326">
        <w:lastRenderedPageBreak/>
        <w:t>Underskrift</w:t>
      </w:r>
    </w:p>
    <w:p w14:paraId="78ACC4B8" w14:textId="77777777" w:rsid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1703C39A" w14:textId="77777777" w:rsid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0673AF0F" w14:textId="2CF59226" w:rsidR="00005326" w:rsidRPr="00A17D7C" w:rsidRDefault="00415B3E" w:rsidP="000053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Byremo 15.11.2019</w:t>
      </w:r>
    </w:p>
    <w:p w14:paraId="1F0F8A33" w14:textId="77777777" w:rsid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32357F66" w14:textId="77777777" w:rsidR="009D6D36" w:rsidRDefault="009D6D36" w:rsidP="000053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9D6D36" w:rsidRPr="005A5AAF" w14:paraId="57EFE315" w14:textId="77777777" w:rsidTr="005A5AA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540B9" w14:textId="77777777" w:rsidR="009D6D36" w:rsidRPr="005A5AAF" w:rsidRDefault="009D6D36" w:rsidP="005A5A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DCC9" w14:textId="77777777" w:rsidR="009D6D36" w:rsidRPr="005A5AAF" w:rsidRDefault="009D6D36" w:rsidP="005A5A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2F439" w14:textId="77777777" w:rsidR="009D6D36" w:rsidRPr="005A5AAF" w:rsidRDefault="009D6D36" w:rsidP="005A5A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D36" w:rsidRPr="005A5AAF" w14:paraId="0416F880" w14:textId="77777777" w:rsidTr="005A5AAF"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77532" w14:textId="31FF5D24" w:rsidR="009D6D36" w:rsidRPr="005A5AAF" w:rsidRDefault="00415B3E" w:rsidP="005A5A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Åseral Idrettslag / Kari Røynlid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CD77" w14:textId="77777777" w:rsidR="009D6D36" w:rsidRPr="005A5AAF" w:rsidRDefault="009D6D36" w:rsidP="005A5A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220F4" w14:textId="2B327013" w:rsidR="009D6D36" w:rsidRPr="005A5AAF" w:rsidRDefault="00415B3E" w:rsidP="00AE1F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Grindheim Idrettslag v/ Trond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Hamran</w:t>
            </w:r>
            <w:proofErr w:type="spellEnd"/>
          </w:p>
        </w:tc>
      </w:tr>
    </w:tbl>
    <w:p w14:paraId="00480166" w14:textId="77777777" w:rsidR="00005326" w:rsidRPr="00005326" w:rsidRDefault="00005326" w:rsidP="00005326">
      <w:pPr>
        <w:spacing w:after="0"/>
        <w:rPr>
          <w:rFonts w:ascii="Arial" w:hAnsi="Arial" w:cs="Arial"/>
          <w:sz w:val="20"/>
          <w:szCs w:val="20"/>
        </w:rPr>
      </w:pPr>
    </w:p>
    <w:p w14:paraId="656A50B0" w14:textId="77777777" w:rsidR="00D3337E" w:rsidRPr="00005326" w:rsidRDefault="00D3337E" w:rsidP="005B45CF">
      <w:pPr>
        <w:pStyle w:val="Avtalepunkter"/>
      </w:pPr>
      <w:r w:rsidRPr="00005326">
        <w:t>Undertegnede bekrefter med dette at forkjøpsretten ikke vil bli benyttet:</w:t>
      </w:r>
    </w:p>
    <w:p w14:paraId="3AA65757" w14:textId="77777777" w:rsidR="00D3337E" w:rsidRDefault="00D3337E" w:rsidP="00005326">
      <w:pPr>
        <w:spacing w:after="0"/>
        <w:rPr>
          <w:rFonts w:ascii="Arial" w:hAnsi="Arial" w:cs="Arial"/>
          <w:sz w:val="20"/>
          <w:szCs w:val="20"/>
        </w:rPr>
      </w:pPr>
    </w:p>
    <w:p w14:paraId="1A717FF2" w14:textId="77777777" w:rsidR="00D12C64" w:rsidRDefault="00D12C64" w:rsidP="000053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</w:tblGrid>
      <w:tr w:rsidR="00415B3E" w:rsidRPr="005A5AAF" w14:paraId="1CAD3B27" w14:textId="77777777" w:rsidTr="005A5AA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62A81" w14:textId="77777777" w:rsidR="00415B3E" w:rsidRPr="005A5AAF" w:rsidRDefault="00415B3E" w:rsidP="005A5A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4433" w14:textId="77777777" w:rsidR="00415B3E" w:rsidRPr="005A5AAF" w:rsidRDefault="00415B3E" w:rsidP="005A5A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E" w:rsidRPr="005A5AAF" w14:paraId="7CFF6E13" w14:textId="77777777" w:rsidTr="005A5AAF"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C2F6AC" w14:textId="5B2F1343" w:rsidR="00415B3E" w:rsidRPr="005A5AAF" w:rsidRDefault="00415B3E" w:rsidP="005A5A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Grindølen Skytterlag v/Karstein Valand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0478" w14:textId="77777777" w:rsidR="00415B3E" w:rsidRPr="005A5AAF" w:rsidRDefault="00415B3E" w:rsidP="005A5A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EBBD8" w14:textId="77777777" w:rsidR="00452AB5" w:rsidRDefault="00452AB5" w:rsidP="00FD1688">
      <w:pPr>
        <w:tabs>
          <w:tab w:val="center" w:pos="7230"/>
        </w:tabs>
        <w:spacing w:after="0"/>
        <w:rPr>
          <w:rFonts w:ascii="Arial" w:hAnsi="Arial" w:cs="Arial"/>
          <w:sz w:val="20"/>
          <w:szCs w:val="20"/>
        </w:rPr>
      </w:pPr>
    </w:p>
    <w:sectPr w:rsidR="00452AB5" w:rsidSect="00A130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A904" w14:textId="77777777" w:rsidR="007E3327" w:rsidRDefault="007E3327" w:rsidP="00193C53">
      <w:pPr>
        <w:spacing w:after="0" w:line="240" w:lineRule="auto"/>
      </w:pPr>
      <w:r>
        <w:separator/>
      </w:r>
    </w:p>
  </w:endnote>
  <w:endnote w:type="continuationSeparator" w:id="0">
    <w:p w14:paraId="23BC5737" w14:textId="77777777" w:rsidR="007E3327" w:rsidRDefault="007E3327" w:rsidP="001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C36F" w14:textId="5957E355" w:rsidR="00193C53" w:rsidRPr="00193C53" w:rsidRDefault="00193C53">
    <w:pPr>
      <w:pStyle w:val="Bunntekst"/>
      <w:jc w:val="center"/>
      <w:rPr>
        <w:rFonts w:ascii="Arial" w:hAnsi="Arial" w:cs="Arial"/>
        <w:color w:val="9C9C9C"/>
        <w:sz w:val="14"/>
        <w:szCs w:val="14"/>
      </w:rPr>
    </w:pPr>
    <w:r w:rsidRPr="00193C53">
      <w:rPr>
        <w:rFonts w:ascii="Arial" w:hAnsi="Arial" w:cs="Arial"/>
        <w:color w:val="9C9C9C"/>
        <w:sz w:val="14"/>
        <w:szCs w:val="14"/>
      </w:rPr>
      <w:t xml:space="preserve">Side </w: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begin"/>
    </w:r>
    <w:r w:rsidRPr="00193C53">
      <w:rPr>
        <w:rFonts w:ascii="Arial" w:hAnsi="Arial" w:cs="Arial"/>
        <w:b/>
        <w:bCs/>
        <w:color w:val="9C9C9C"/>
        <w:sz w:val="14"/>
        <w:szCs w:val="14"/>
      </w:rPr>
      <w:instrText>PAGE</w:instrTex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separate"/>
    </w:r>
    <w:r w:rsidR="00BB614E">
      <w:rPr>
        <w:rFonts w:ascii="Arial" w:hAnsi="Arial" w:cs="Arial"/>
        <w:b/>
        <w:bCs/>
        <w:noProof/>
        <w:color w:val="9C9C9C"/>
        <w:sz w:val="14"/>
        <w:szCs w:val="14"/>
      </w:rPr>
      <w:t>1</w: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end"/>
    </w:r>
    <w:r w:rsidRPr="00193C53">
      <w:rPr>
        <w:rFonts w:ascii="Arial" w:hAnsi="Arial" w:cs="Arial"/>
        <w:color w:val="9C9C9C"/>
        <w:sz w:val="14"/>
        <w:szCs w:val="14"/>
      </w:rPr>
      <w:t xml:space="preserve"> av </w: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begin"/>
    </w:r>
    <w:r w:rsidRPr="00193C53">
      <w:rPr>
        <w:rFonts w:ascii="Arial" w:hAnsi="Arial" w:cs="Arial"/>
        <w:b/>
        <w:bCs/>
        <w:color w:val="9C9C9C"/>
        <w:sz w:val="14"/>
        <w:szCs w:val="14"/>
      </w:rPr>
      <w:instrText>NUMPAGES</w:instrTex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separate"/>
    </w:r>
    <w:r w:rsidR="00BB614E">
      <w:rPr>
        <w:rFonts w:ascii="Arial" w:hAnsi="Arial" w:cs="Arial"/>
        <w:b/>
        <w:bCs/>
        <w:noProof/>
        <w:color w:val="9C9C9C"/>
        <w:sz w:val="14"/>
        <w:szCs w:val="14"/>
      </w:rPr>
      <w:t>1</w:t>
    </w:r>
    <w:r w:rsidRPr="00193C53">
      <w:rPr>
        <w:rFonts w:ascii="Arial" w:hAnsi="Arial" w:cs="Arial"/>
        <w:b/>
        <w:bCs/>
        <w:color w:val="9C9C9C"/>
        <w:sz w:val="14"/>
        <w:szCs w:val="14"/>
      </w:rPr>
      <w:fldChar w:fldCharType="end"/>
    </w:r>
  </w:p>
  <w:p w14:paraId="41986359" w14:textId="77777777" w:rsidR="00193C53" w:rsidRDefault="00193C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CC5D" w14:textId="77777777" w:rsidR="007E3327" w:rsidRDefault="007E3327" w:rsidP="00193C53">
      <w:pPr>
        <w:spacing w:after="0" w:line="240" w:lineRule="auto"/>
      </w:pPr>
      <w:r>
        <w:separator/>
      </w:r>
    </w:p>
  </w:footnote>
  <w:footnote w:type="continuationSeparator" w:id="0">
    <w:p w14:paraId="2D898369" w14:textId="77777777" w:rsidR="007E3327" w:rsidRDefault="007E3327" w:rsidP="001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A53"/>
    <w:multiLevelType w:val="hybridMultilevel"/>
    <w:tmpl w:val="9F7AB9E0"/>
    <w:lvl w:ilvl="0" w:tplc="79B4565C">
      <w:start w:val="1"/>
      <w:numFmt w:val="decimal"/>
      <w:pStyle w:val="Avtalepunk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B5"/>
    <w:rsid w:val="00005326"/>
    <w:rsid w:val="000867A2"/>
    <w:rsid w:val="00193C53"/>
    <w:rsid w:val="001A371E"/>
    <w:rsid w:val="001B1B25"/>
    <w:rsid w:val="002431F8"/>
    <w:rsid w:val="00263360"/>
    <w:rsid w:val="00280F68"/>
    <w:rsid w:val="00340F74"/>
    <w:rsid w:val="003926AE"/>
    <w:rsid w:val="00415B3E"/>
    <w:rsid w:val="00452AB5"/>
    <w:rsid w:val="005468A8"/>
    <w:rsid w:val="00556B38"/>
    <w:rsid w:val="005A5AAF"/>
    <w:rsid w:val="005B1E9E"/>
    <w:rsid w:val="005B45CF"/>
    <w:rsid w:val="005E2AF4"/>
    <w:rsid w:val="006208D5"/>
    <w:rsid w:val="006F1F38"/>
    <w:rsid w:val="00722505"/>
    <w:rsid w:val="0073576A"/>
    <w:rsid w:val="007A47B9"/>
    <w:rsid w:val="007C406E"/>
    <w:rsid w:val="007C48CF"/>
    <w:rsid w:val="007E3327"/>
    <w:rsid w:val="00825F83"/>
    <w:rsid w:val="00843B4F"/>
    <w:rsid w:val="00892F2F"/>
    <w:rsid w:val="00955B8A"/>
    <w:rsid w:val="0098673E"/>
    <w:rsid w:val="009C40D2"/>
    <w:rsid w:val="009D6D36"/>
    <w:rsid w:val="009F3532"/>
    <w:rsid w:val="00A07131"/>
    <w:rsid w:val="00A130B5"/>
    <w:rsid w:val="00A22AD9"/>
    <w:rsid w:val="00AA7310"/>
    <w:rsid w:val="00AE1F43"/>
    <w:rsid w:val="00B96875"/>
    <w:rsid w:val="00BB614E"/>
    <w:rsid w:val="00C016DB"/>
    <w:rsid w:val="00D00430"/>
    <w:rsid w:val="00D06C06"/>
    <w:rsid w:val="00D12C64"/>
    <w:rsid w:val="00D14065"/>
    <w:rsid w:val="00D3337E"/>
    <w:rsid w:val="00DE0A82"/>
    <w:rsid w:val="00DF3E59"/>
    <w:rsid w:val="00F672EA"/>
    <w:rsid w:val="00FA1F1C"/>
    <w:rsid w:val="00FD1688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D1B0"/>
  <w15:docId w15:val="{589B9E24-0403-4F56-BE2A-5CD8846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0B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2A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52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59"/>
    <w:rsid w:val="009D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A371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93C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93C5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93C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93C53"/>
    <w:rPr>
      <w:sz w:val="22"/>
      <w:szCs w:val="22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5B45CF"/>
    <w:pPr>
      <w:ind w:left="720"/>
      <w:contextualSpacing/>
    </w:pPr>
  </w:style>
  <w:style w:type="paragraph" w:customStyle="1" w:styleId="Avtalepunkter">
    <w:name w:val="Avtalepunkter"/>
    <w:basedOn w:val="Listeavsnitt"/>
    <w:link w:val="AvtalepunkterTegn"/>
    <w:qFormat/>
    <w:rsid w:val="005B45CF"/>
    <w:pPr>
      <w:numPr>
        <w:numId w:val="1"/>
      </w:numPr>
      <w:spacing w:after="0"/>
    </w:pPr>
    <w:rPr>
      <w:rFonts w:ascii="Arial" w:hAnsi="Arial" w:cs="Arial"/>
      <w:b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B45CF"/>
    <w:rPr>
      <w:sz w:val="22"/>
      <w:szCs w:val="22"/>
      <w:lang w:eastAsia="en-US"/>
    </w:rPr>
  </w:style>
  <w:style w:type="character" w:customStyle="1" w:styleId="AvtalepunkterTegn">
    <w:name w:val="Avtalepunkter Tegn"/>
    <w:basedOn w:val="ListeavsnittTegn"/>
    <w:link w:val="Avtalepunkter"/>
    <w:rsid w:val="005B45CF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63636DFFB424DB7DBE468E8D94409" ma:contentTypeVersion="0" ma:contentTypeDescription="Opprett et nytt dokument." ma:contentTypeScope="" ma:versionID="4bafc45da0754ddb1acdebc3aecd7218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99989D-0DB4-4646-981B-7DB63BB7E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59372-0111-4FD2-B171-7528BD997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BD197-EF8C-49D7-92F1-29C2F8B76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Rømmesmo</dc:creator>
  <cp:lastModifiedBy>Kristine Forgard</cp:lastModifiedBy>
  <cp:revision>2</cp:revision>
  <cp:lastPrinted>2010-12-08T12:27:00Z</cp:lastPrinted>
  <dcterms:created xsi:type="dcterms:W3CDTF">2019-10-06T09:42:00Z</dcterms:created>
  <dcterms:modified xsi:type="dcterms:W3CDTF">2019-10-06T09:42:00Z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0x010100C9263636DFFB424DB7DBE468E8D94409</vt:lpwstr>
  </property>
</Properties>
</file>